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87" w:rsidRPr="006B5C01" w:rsidRDefault="00273E87" w:rsidP="00273E87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273E87" w:rsidRPr="006B5C01" w:rsidRDefault="00273E87" w:rsidP="00273E87">
      <w:pPr>
        <w:jc w:val="center"/>
        <w:rPr>
          <w:b/>
          <w:szCs w:val="28"/>
        </w:rPr>
      </w:pPr>
      <w:r w:rsidRPr="006B5C01">
        <w:rPr>
          <w:b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273E87" w:rsidRDefault="00273E87" w:rsidP="00273E87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  <w:lang w:eastAsia="ru-RU"/>
        </w:rPr>
      </w:pPr>
      <w:r w:rsidRPr="00E24518">
        <w:rPr>
          <w:b/>
          <w:szCs w:val="28"/>
        </w:rPr>
        <w:t>«</w:t>
      </w:r>
      <w:r w:rsidRPr="00635759">
        <w:rPr>
          <w:b/>
          <w:szCs w:val="28"/>
          <w:lang w:eastAsia="ru-RU"/>
        </w:rPr>
        <w:t xml:space="preserve">О внесении изменений в </w:t>
      </w:r>
      <w:r>
        <w:rPr>
          <w:b/>
          <w:szCs w:val="28"/>
          <w:lang w:eastAsia="ru-RU"/>
        </w:rPr>
        <w:t xml:space="preserve">отдельные законы Удмуртской Республики </w:t>
      </w:r>
    </w:p>
    <w:p w:rsidR="00273E87" w:rsidRDefault="00273E87" w:rsidP="00273E87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по вопросу уточнения статуса лиц, замещающих государственные должности Удмуртской Республики, и лиц, замещающих </w:t>
      </w:r>
    </w:p>
    <w:p w:rsidR="00273E87" w:rsidRPr="00E24518" w:rsidRDefault="00273E87" w:rsidP="00273E87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>
        <w:rPr>
          <w:b/>
          <w:szCs w:val="28"/>
          <w:lang w:eastAsia="ru-RU"/>
        </w:rPr>
        <w:t>муниципальные должности</w:t>
      </w:r>
      <w:r w:rsidRPr="00827941">
        <w:rPr>
          <w:b/>
          <w:szCs w:val="28"/>
        </w:rPr>
        <w:t>»</w:t>
      </w:r>
    </w:p>
    <w:p w:rsidR="00273E87" w:rsidRDefault="00273E87" w:rsidP="00273E87">
      <w:pPr>
        <w:jc w:val="center"/>
        <w:rPr>
          <w:szCs w:val="28"/>
        </w:rPr>
      </w:pPr>
    </w:p>
    <w:p w:rsidR="00273E87" w:rsidRPr="006B5C01" w:rsidRDefault="00273E87" w:rsidP="00273E87">
      <w:pPr>
        <w:jc w:val="center"/>
        <w:rPr>
          <w:szCs w:val="28"/>
        </w:rPr>
      </w:pPr>
    </w:p>
    <w:p w:rsidR="00273E87" w:rsidRDefault="00273E87" w:rsidP="00273E87">
      <w:pPr>
        <w:ind w:firstLine="709"/>
        <w:jc w:val="both"/>
        <w:rPr>
          <w:szCs w:val="28"/>
          <w:lang w:eastAsia="ru-RU"/>
        </w:rPr>
      </w:pPr>
      <w:r w:rsidRPr="006B5C01">
        <w:rPr>
          <w:szCs w:val="28"/>
        </w:rPr>
        <w:t>Принятие Закона Удмуртской Республики «</w:t>
      </w:r>
      <w:r w:rsidRPr="0061235E">
        <w:rPr>
          <w:bCs/>
          <w:szCs w:val="28"/>
          <w:lang w:eastAsia="ru-RU"/>
        </w:rPr>
        <w:t>О внесении изменений в отдельные законы Удмуртской Республики по вопросу уточнения статуса лиц, замещающих государственные должности Удмуртской Республики, и лиц, замещающих муниципальные должности</w:t>
      </w:r>
      <w:r w:rsidRPr="006B5C01">
        <w:rPr>
          <w:szCs w:val="28"/>
        </w:rPr>
        <w:t xml:space="preserve">» повлечёт </w:t>
      </w:r>
      <w:r>
        <w:rPr>
          <w:szCs w:val="28"/>
        </w:rPr>
        <w:t xml:space="preserve">внесение соответствующих изменений в </w:t>
      </w:r>
      <w:r>
        <w:rPr>
          <w:szCs w:val="28"/>
          <w:lang w:eastAsia="ru-RU"/>
        </w:rPr>
        <w:t xml:space="preserve">Закон Удмуртской Республики от 5 декабря 2007 года № 65-РЗ «О Государственном Совете Удмуртской Республики», </w:t>
      </w:r>
      <w:r>
        <w:rPr>
          <w:szCs w:val="28"/>
        </w:rPr>
        <w:t xml:space="preserve">Закон Удмуртской Республики </w:t>
      </w:r>
      <w:r>
        <w:rPr>
          <w:szCs w:val="28"/>
          <w:lang w:eastAsia="ru-RU"/>
        </w:rPr>
        <w:t>от 15 марта 2012 года № 6-РЗ «О комиссии Государственного Совета Удмуртской Республики по контролю за достоверностью сведений о доходах, об имуществе и обязательствах имущественного характера, представляемых депутатами Государственного Совета Удмуртской Республики», Регламент Государственного Совета Удмуртской Республики и</w:t>
      </w:r>
      <w:r>
        <w:rPr>
          <w:szCs w:val="28"/>
        </w:rPr>
        <w:t xml:space="preserve"> </w:t>
      </w:r>
      <w:r>
        <w:rPr>
          <w:szCs w:val="28"/>
          <w:lang w:eastAsia="ru-RU"/>
        </w:rPr>
        <w:t>Указ Президента Удмуртской Республики от 25 октября 2001 года № 172 «Об утверждении Реестра государственных должностей Удмуртской Республики».</w:t>
      </w:r>
    </w:p>
    <w:p w:rsidR="00273E87" w:rsidRDefault="00273E87" w:rsidP="00273E87">
      <w:pPr>
        <w:ind w:firstLine="709"/>
        <w:jc w:val="both"/>
        <w:rPr>
          <w:szCs w:val="28"/>
        </w:rPr>
      </w:pPr>
    </w:p>
    <w:p w:rsidR="00273E87" w:rsidRDefault="00273E87" w:rsidP="00273E87">
      <w:pPr>
        <w:ind w:firstLine="709"/>
        <w:jc w:val="both"/>
        <w:rPr>
          <w:szCs w:val="28"/>
        </w:rPr>
      </w:pPr>
    </w:p>
    <w:p w:rsidR="00273E87" w:rsidRDefault="00273E87" w:rsidP="00273E87">
      <w:pPr>
        <w:spacing w:line="0" w:lineRule="atLeast"/>
        <w:rPr>
          <w:szCs w:val="28"/>
        </w:rPr>
      </w:pPr>
      <w:r>
        <w:rPr>
          <w:szCs w:val="28"/>
        </w:rPr>
        <w:t>Заместитель Председателя</w:t>
      </w:r>
    </w:p>
    <w:p w:rsidR="00273E87" w:rsidRDefault="00273E87" w:rsidP="00273E87">
      <w:pPr>
        <w:spacing w:line="0" w:lineRule="atLeast"/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273E87" w:rsidRDefault="00273E87" w:rsidP="00273E87">
      <w:pPr>
        <w:spacing w:line="0" w:lineRule="atLeast"/>
        <w:rPr>
          <w:szCs w:val="28"/>
        </w:rPr>
      </w:pPr>
      <w:r>
        <w:rPr>
          <w:szCs w:val="28"/>
        </w:rPr>
        <w:t>Удмуртской Республики –</w:t>
      </w:r>
    </w:p>
    <w:p w:rsidR="00273E87" w:rsidRPr="006B5C01" w:rsidRDefault="00273E87" w:rsidP="00273E87">
      <w:pPr>
        <w:spacing w:line="0" w:lineRule="atLeast"/>
        <w:rPr>
          <w:szCs w:val="28"/>
        </w:rPr>
      </w:pPr>
      <w:r>
        <w:rPr>
          <w:szCs w:val="28"/>
        </w:rPr>
        <w:t xml:space="preserve">председатель </w:t>
      </w:r>
      <w:r w:rsidRPr="00646E10">
        <w:rPr>
          <w:szCs w:val="28"/>
        </w:rPr>
        <w:t>постоянн</w:t>
      </w:r>
      <w:r>
        <w:rPr>
          <w:szCs w:val="28"/>
        </w:rPr>
        <w:t>ой</w:t>
      </w:r>
      <w:r w:rsidRPr="00646E10">
        <w:rPr>
          <w:szCs w:val="28"/>
        </w:rPr>
        <w:t xml:space="preserve"> комисси</w:t>
      </w:r>
      <w:r>
        <w:rPr>
          <w:szCs w:val="28"/>
        </w:rPr>
        <w:t>и</w:t>
      </w:r>
      <w:r>
        <w:rPr>
          <w:szCs w:val="28"/>
        </w:rPr>
        <w:t xml:space="preserve">                                               </w:t>
      </w:r>
      <w:bookmarkStart w:id="0" w:name="_GoBack"/>
      <w:bookmarkEnd w:id="0"/>
      <w:r w:rsidRPr="00646E10">
        <w:rPr>
          <w:szCs w:val="28"/>
        </w:rPr>
        <w:t xml:space="preserve">А.С. </w:t>
      </w:r>
      <w:proofErr w:type="spellStart"/>
      <w:r w:rsidRPr="00646E10">
        <w:rPr>
          <w:szCs w:val="28"/>
        </w:rPr>
        <w:t>Прозоров</w:t>
      </w:r>
      <w:proofErr w:type="spellEnd"/>
    </w:p>
    <w:p w:rsidR="00F20610" w:rsidRDefault="00F20610"/>
    <w:sectPr w:rsidR="00F2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87"/>
    <w:rsid w:val="00273E87"/>
    <w:rsid w:val="00F2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00AB2-82AF-4005-9A3C-6FED687F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8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1</cp:revision>
  <dcterms:created xsi:type="dcterms:W3CDTF">2022-02-04T09:40:00Z</dcterms:created>
  <dcterms:modified xsi:type="dcterms:W3CDTF">2022-02-04T09:40:00Z</dcterms:modified>
</cp:coreProperties>
</file>